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CA6" w:rsidRPr="002C6CA6" w:rsidRDefault="00526DA2" w:rsidP="004B446C">
      <w:pPr>
        <w:pStyle w:val="a3"/>
        <w:tabs>
          <w:tab w:val="left" w:pos="2268"/>
        </w:tabs>
        <w:ind w:right="144" w:firstLine="600"/>
        <w:jc w:val="center"/>
        <w:rPr>
          <w:b/>
          <w:sz w:val="24"/>
          <w:szCs w:val="24"/>
        </w:rPr>
      </w:pPr>
      <w:r w:rsidRPr="002C6CA6">
        <w:rPr>
          <w:b/>
          <w:sz w:val="24"/>
          <w:szCs w:val="24"/>
        </w:rPr>
        <w:t>Аннотация к рабочей программе по учебному предмету</w:t>
      </w:r>
    </w:p>
    <w:p w:rsidR="00526DA2" w:rsidRDefault="00526DA2" w:rsidP="007235D8">
      <w:pPr>
        <w:pStyle w:val="a3"/>
        <w:tabs>
          <w:tab w:val="left" w:pos="2268"/>
        </w:tabs>
        <w:ind w:right="144" w:firstLine="600"/>
        <w:jc w:val="center"/>
        <w:rPr>
          <w:b/>
          <w:sz w:val="24"/>
          <w:szCs w:val="24"/>
        </w:rPr>
      </w:pPr>
      <w:r w:rsidRPr="002C6CA6">
        <w:rPr>
          <w:b/>
          <w:sz w:val="24"/>
          <w:szCs w:val="24"/>
        </w:rPr>
        <w:t>«</w:t>
      </w:r>
      <w:r w:rsidR="004B446C">
        <w:rPr>
          <w:b/>
          <w:sz w:val="24"/>
          <w:szCs w:val="24"/>
        </w:rPr>
        <w:t>Математика</w:t>
      </w:r>
      <w:r w:rsidRPr="002C6CA6">
        <w:rPr>
          <w:b/>
          <w:sz w:val="24"/>
          <w:szCs w:val="24"/>
        </w:rPr>
        <w:t>» для 1-4 классов</w:t>
      </w:r>
    </w:p>
    <w:p w:rsidR="00C22716" w:rsidRPr="002C6CA6" w:rsidRDefault="00C22716" w:rsidP="004B446C">
      <w:pPr>
        <w:pStyle w:val="a3"/>
        <w:tabs>
          <w:tab w:val="left" w:pos="2268"/>
        </w:tabs>
        <w:ind w:right="144" w:firstLine="600"/>
        <w:jc w:val="both"/>
        <w:rPr>
          <w:b/>
          <w:sz w:val="24"/>
          <w:szCs w:val="24"/>
        </w:rPr>
      </w:pPr>
    </w:p>
    <w:p w:rsidR="004B446C" w:rsidRDefault="004B446C" w:rsidP="004B446C">
      <w:pPr>
        <w:pStyle w:val="a3"/>
        <w:tabs>
          <w:tab w:val="left" w:pos="2268"/>
        </w:tabs>
        <w:spacing w:before="20" w:line="264" w:lineRule="auto"/>
        <w:ind w:right="13"/>
        <w:jc w:val="both"/>
      </w:pPr>
      <w:proofErr w:type="gramStart"/>
      <w: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4B446C" w:rsidRDefault="004B446C" w:rsidP="004B446C">
      <w:pPr>
        <w:pStyle w:val="a3"/>
        <w:tabs>
          <w:tab w:val="left" w:pos="2268"/>
        </w:tabs>
        <w:spacing w:before="1" w:line="264" w:lineRule="auto"/>
        <w:ind w:right="9"/>
        <w:jc w:val="both"/>
      </w:pPr>
      <w: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4B446C" w:rsidRDefault="004B446C" w:rsidP="004B446C">
      <w:pPr>
        <w:pStyle w:val="a3"/>
        <w:tabs>
          <w:tab w:val="left" w:pos="2268"/>
        </w:tabs>
        <w:spacing w:before="1" w:line="264" w:lineRule="auto"/>
        <w:ind w:right="17"/>
        <w:jc w:val="both"/>
      </w:pPr>
      <w:r>
        <w:t xml:space="preserve"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</w:t>
      </w:r>
      <w:r>
        <w:rPr>
          <w:spacing w:val="-2"/>
        </w:rPr>
        <w:t>действий;</w:t>
      </w:r>
    </w:p>
    <w:p w:rsidR="004B446C" w:rsidRDefault="004B446C" w:rsidP="004B446C">
      <w:pPr>
        <w:pStyle w:val="a3"/>
        <w:tabs>
          <w:tab w:val="left" w:pos="2268"/>
        </w:tabs>
        <w:spacing w:before="1" w:line="264" w:lineRule="auto"/>
        <w:jc w:val="both"/>
      </w:pPr>
      <w:proofErr w:type="gramStart"/>
      <w: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 </w:t>
      </w:r>
      <w:r>
        <w:rPr>
          <w:color w:val="333333"/>
        </w:rPr>
        <w:t xml:space="preserve">– </w:t>
      </w:r>
      <w:r>
        <w:t xml:space="preserve">меньше», «равно </w:t>
      </w:r>
      <w:r>
        <w:rPr>
          <w:color w:val="333333"/>
        </w:rPr>
        <w:t xml:space="preserve">– </w:t>
      </w:r>
      <w: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4B446C" w:rsidRDefault="004B446C" w:rsidP="004B446C">
      <w:pPr>
        <w:pStyle w:val="a3"/>
        <w:tabs>
          <w:tab w:val="left" w:pos="2268"/>
        </w:tabs>
        <w:spacing w:line="264" w:lineRule="auto"/>
        <w:ind w:right="8"/>
        <w:jc w:val="both"/>
      </w:pPr>
      <w:proofErr w:type="gramStart"/>
      <w:r>
        <w:t xml:space="preserve"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</w:t>
      </w:r>
      <w:r>
        <w:rPr>
          <w:spacing w:val="-2"/>
        </w:rPr>
        <w:t>информации;</w:t>
      </w:r>
      <w:proofErr w:type="gramEnd"/>
    </w:p>
    <w:p w:rsidR="004B446C" w:rsidRDefault="004B446C" w:rsidP="004B446C">
      <w:pPr>
        <w:pStyle w:val="a3"/>
        <w:tabs>
          <w:tab w:val="left" w:pos="2268"/>
        </w:tabs>
        <w:spacing w:line="264" w:lineRule="auto"/>
        <w:ind w:right="10"/>
        <w:jc w:val="both"/>
      </w:pPr>
      <w: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4B446C" w:rsidRDefault="004B446C" w:rsidP="004B446C">
      <w:pPr>
        <w:pStyle w:val="a3"/>
        <w:tabs>
          <w:tab w:val="left" w:pos="2268"/>
        </w:tabs>
        <w:spacing w:line="264" w:lineRule="auto"/>
        <w:ind w:right="16"/>
        <w:jc w:val="both"/>
      </w:pPr>
      <w: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</w:t>
      </w:r>
      <w:proofErr w:type="spellStart"/>
      <w:r>
        <w:t>коррелирующие</w:t>
      </w:r>
      <w:proofErr w:type="spellEnd"/>
      <w:r>
        <w:t xml:space="preserve"> со становлением личности обучающегося:</w:t>
      </w:r>
    </w:p>
    <w:p w:rsidR="004B446C" w:rsidRDefault="004B446C" w:rsidP="004B446C">
      <w:pPr>
        <w:pStyle w:val="a3"/>
        <w:tabs>
          <w:tab w:val="left" w:pos="2268"/>
        </w:tabs>
        <w:spacing w:line="264" w:lineRule="auto"/>
        <w:ind w:right="15"/>
        <w:jc w:val="both"/>
      </w:pPr>
      <w: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4B446C" w:rsidRDefault="004B446C" w:rsidP="004B446C">
      <w:pPr>
        <w:pStyle w:val="a3"/>
        <w:tabs>
          <w:tab w:val="left" w:pos="2268"/>
        </w:tabs>
        <w:spacing w:line="264" w:lineRule="auto"/>
        <w:ind w:right="5"/>
        <w:jc w:val="both"/>
      </w:pPr>
      <w:r>
        <w:lastRenderedPageBreak/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4B446C" w:rsidRDefault="004B446C" w:rsidP="004B446C">
      <w:pPr>
        <w:pStyle w:val="a3"/>
        <w:tabs>
          <w:tab w:val="left" w:pos="2268"/>
        </w:tabs>
        <w:spacing w:line="264" w:lineRule="auto"/>
        <w:ind w:right="16"/>
        <w:jc w:val="both"/>
      </w:pPr>
      <w:r>
        <w:t xml:space="preserve">владение математическим языком, элементами алгоритмического мышления позволяет </w:t>
      </w:r>
      <w:proofErr w:type="gramStart"/>
      <w:r>
        <w:t>обучающемуся</w:t>
      </w:r>
      <w:proofErr w:type="gramEnd"/>
      <w: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4B446C" w:rsidRDefault="004B446C" w:rsidP="004B446C">
      <w:pPr>
        <w:pStyle w:val="a3"/>
        <w:tabs>
          <w:tab w:val="left" w:pos="2268"/>
        </w:tabs>
        <w:spacing w:line="264" w:lineRule="auto"/>
        <w:ind w:right="1"/>
        <w:jc w:val="both"/>
      </w:pPr>
      <w:r>
        <w:t xml:space="preserve">На уровне начального общего образования математические знания и умения применяются </w:t>
      </w:r>
      <w:proofErr w:type="gramStart"/>
      <w:r>
        <w:t>обучающимся</w:t>
      </w:r>
      <w:proofErr w:type="gramEnd"/>
      <w: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</w:t>
      </w:r>
      <w:proofErr w:type="gramStart"/>
      <w:r>
        <w:t>)с</w:t>
      </w:r>
      <w:proofErr w:type="gramEnd"/>
      <w:r>
        <w:t>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</w:t>
      </w:r>
    </w:p>
    <w:p w:rsidR="004B446C" w:rsidRDefault="004B446C" w:rsidP="004B446C">
      <w:pPr>
        <w:pStyle w:val="a3"/>
        <w:tabs>
          <w:tab w:val="left" w:pos="2268"/>
        </w:tabs>
        <w:spacing w:before="1" w:line="264" w:lineRule="auto"/>
        <w:ind w:right="15"/>
        <w:jc w:val="both"/>
      </w:pPr>
      <w: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>
        <w:t>метапредметных</w:t>
      </w:r>
      <w:proofErr w:type="spellEnd"/>
      <w:r>
        <w:t xml:space="preserve"> действий и умений, которые могут быть достигнуты на этом этапе обучения.</w:t>
      </w:r>
    </w:p>
    <w:p w:rsidR="004D242E" w:rsidRPr="002C6CA6" w:rsidRDefault="004D242E" w:rsidP="004B446C">
      <w:pPr>
        <w:pStyle w:val="a3"/>
        <w:tabs>
          <w:tab w:val="left" w:pos="2268"/>
        </w:tabs>
        <w:ind w:left="7" w:right="497" w:firstLine="600"/>
        <w:jc w:val="both"/>
        <w:rPr>
          <w:sz w:val="24"/>
          <w:szCs w:val="24"/>
        </w:rPr>
      </w:pPr>
    </w:p>
    <w:sectPr w:rsidR="004D242E" w:rsidRPr="002C6CA6" w:rsidSect="002C6CA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D7728"/>
    <w:multiLevelType w:val="hybridMultilevel"/>
    <w:tmpl w:val="3B6281F0"/>
    <w:lvl w:ilvl="0" w:tplc="4CD05250">
      <w:numFmt w:val="bullet"/>
      <w:lvlText w:val=""/>
      <w:lvlJc w:val="left"/>
      <w:pPr>
        <w:ind w:left="859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9C0BFA">
      <w:numFmt w:val="bullet"/>
      <w:lvlText w:val="•"/>
      <w:lvlJc w:val="left"/>
      <w:pPr>
        <w:ind w:left="1837" w:hanging="192"/>
      </w:pPr>
      <w:rPr>
        <w:rFonts w:hint="default"/>
        <w:lang w:val="ru-RU" w:eastAsia="en-US" w:bidi="ar-SA"/>
      </w:rPr>
    </w:lvl>
    <w:lvl w:ilvl="2" w:tplc="EA647B26">
      <w:numFmt w:val="bullet"/>
      <w:lvlText w:val="•"/>
      <w:lvlJc w:val="left"/>
      <w:pPr>
        <w:ind w:left="2814" w:hanging="192"/>
      </w:pPr>
      <w:rPr>
        <w:rFonts w:hint="default"/>
        <w:lang w:val="ru-RU" w:eastAsia="en-US" w:bidi="ar-SA"/>
      </w:rPr>
    </w:lvl>
    <w:lvl w:ilvl="3" w:tplc="C40A6768">
      <w:numFmt w:val="bullet"/>
      <w:lvlText w:val="•"/>
      <w:lvlJc w:val="left"/>
      <w:pPr>
        <w:ind w:left="3791" w:hanging="192"/>
      </w:pPr>
      <w:rPr>
        <w:rFonts w:hint="default"/>
        <w:lang w:val="ru-RU" w:eastAsia="en-US" w:bidi="ar-SA"/>
      </w:rPr>
    </w:lvl>
    <w:lvl w:ilvl="4" w:tplc="8096A14C">
      <w:numFmt w:val="bullet"/>
      <w:lvlText w:val="•"/>
      <w:lvlJc w:val="left"/>
      <w:pPr>
        <w:ind w:left="4768" w:hanging="192"/>
      </w:pPr>
      <w:rPr>
        <w:rFonts w:hint="default"/>
        <w:lang w:val="ru-RU" w:eastAsia="en-US" w:bidi="ar-SA"/>
      </w:rPr>
    </w:lvl>
    <w:lvl w:ilvl="5" w:tplc="6650A030">
      <w:numFmt w:val="bullet"/>
      <w:lvlText w:val="•"/>
      <w:lvlJc w:val="left"/>
      <w:pPr>
        <w:ind w:left="5746" w:hanging="192"/>
      </w:pPr>
      <w:rPr>
        <w:rFonts w:hint="default"/>
        <w:lang w:val="ru-RU" w:eastAsia="en-US" w:bidi="ar-SA"/>
      </w:rPr>
    </w:lvl>
    <w:lvl w:ilvl="6" w:tplc="D8C69D7E">
      <w:numFmt w:val="bullet"/>
      <w:lvlText w:val="•"/>
      <w:lvlJc w:val="left"/>
      <w:pPr>
        <w:ind w:left="6723" w:hanging="192"/>
      </w:pPr>
      <w:rPr>
        <w:rFonts w:hint="default"/>
        <w:lang w:val="ru-RU" w:eastAsia="en-US" w:bidi="ar-SA"/>
      </w:rPr>
    </w:lvl>
    <w:lvl w:ilvl="7" w:tplc="5644D05C">
      <w:numFmt w:val="bullet"/>
      <w:lvlText w:val="•"/>
      <w:lvlJc w:val="left"/>
      <w:pPr>
        <w:ind w:left="7700" w:hanging="192"/>
      </w:pPr>
      <w:rPr>
        <w:rFonts w:hint="default"/>
        <w:lang w:val="ru-RU" w:eastAsia="en-US" w:bidi="ar-SA"/>
      </w:rPr>
    </w:lvl>
    <w:lvl w:ilvl="8" w:tplc="EA1E3F3E">
      <w:numFmt w:val="bullet"/>
      <w:lvlText w:val="•"/>
      <w:lvlJc w:val="left"/>
      <w:pPr>
        <w:ind w:left="8677" w:hanging="1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26DA2"/>
    <w:rsid w:val="002C6CA6"/>
    <w:rsid w:val="003A110F"/>
    <w:rsid w:val="004B446C"/>
    <w:rsid w:val="004D242E"/>
    <w:rsid w:val="00526DA2"/>
    <w:rsid w:val="005C35B3"/>
    <w:rsid w:val="005C36C6"/>
    <w:rsid w:val="007235D8"/>
    <w:rsid w:val="008D75A9"/>
    <w:rsid w:val="00A272F3"/>
    <w:rsid w:val="00C2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26DA2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26DA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2C6CA6"/>
    <w:pPr>
      <w:widowControl w:val="0"/>
      <w:autoSpaceDE w:val="0"/>
      <w:autoSpaceDN w:val="0"/>
      <w:spacing w:after="0" w:line="240" w:lineRule="auto"/>
      <w:ind w:left="1495"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C22716"/>
    <w:pPr>
      <w:widowControl w:val="0"/>
      <w:autoSpaceDE w:val="0"/>
      <w:autoSpaceDN w:val="0"/>
      <w:spacing w:after="0" w:line="240" w:lineRule="auto"/>
      <w:ind w:left="38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Галушкина</dc:creator>
  <cp:lastModifiedBy>Зоя Галушкина</cp:lastModifiedBy>
  <cp:revision>3</cp:revision>
  <dcterms:created xsi:type="dcterms:W3CDTF">2026-06-04T10:39:00Z</dcterms:created>
  <dcterms:modified xsi:type="dcterms:W3CDTF">2026-06-04T10:39:00Z</dcterms:modified>
</cp:coreProperties>
</file>